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D159" w14:textId="7839365A" w:rsidR="00494CC4" w:rsidRDefault="00C96010" w:rsidP="00494CC4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53714" wp14:editId="556AAB44">
                <wp:simplePos x="0" y="0"/>
                <wp:positionH relativeFrom="column">
                  <wp:posOffset>-2124075</wp:posOffset>
                </wp:positionH>
                <wp:positionV relativeFrom="paragraph">
                  <wp:posOffset>2540</wp:posOffset>
                </wp:positionV>
                <wp:extent cx="2066290" cy="76092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29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A0FD4E5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5AB436C" w14:textId="52EB6082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MARTA KOSYRA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Consumer Brand Marketing Manager EEN</w:t>
                            </w:r>
                          </w:p>
                          <w:p w14:paraId="664633F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</w:t>
                            </w:r>
                          </w:p>
                          <w:p w14:paraId="2E4376C0" w14:textId="5180266F" w:rsid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603 762</w:t>
                            </w:r>
                            <w:r w:rsidR="00C9601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 </w:t>
                            </w: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443</w:t>
                            </w:r>
                          </w:p>
                          <w:p w14:paraId="2E825371" w14:textId="673D4E08" w:rsidR="004E7361" w:rsidRDefault="00C96010" w:rsidP="00C96010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e-mail: </w:t>
                            </w:r>
                            <w:hyperlink r:id="rId11" w:history="1">
                              <w:r w:rsidRPr="001A088C">
                                <w:rPr>
                                  <w:rStyle w:val="Hipercze"/>
                                  <w:rFonts w:ascii="Barlow" w:hAnsi="Barlow" w:cs="Times New Roman"/>
                                  <w:sz w:val="19"/>
                                  <w:szCs w:val="19"/>
                                  <w:lang w:val="pl-PL"/>
                                </w:rPr>
                                <w:t>marta_kosyra@goodyear.com</w:t>
                              </w:r>
                            </w:hyperlink>
                          </w:p>
                          <w:p w14:paraId="0CB30031" w14:textId="77777777" w:rsidR="00C96010" w:rsidRPr="00C96010" w:rsidRDefault="00C96010" w:rsidP="00C96010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1273D7DB" w:rsidR="00354CAB" w:rsidRDefault="004819E3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hyperlink r:id="rId12" w:history="1">
                              <w:r w:rsidR="00C96010" w:rsidRPr="001A088C">
                                <w:rPr>
                                  <w:rStyle w:val="Hipercze"/>
                                  <w:rFonts w:ascii="Barlow" w:hAnsi="Barlow" w:cs="Times New Roman"/>
                                  <w:sz w:val="19"/>
                                  <w:szCs w:val="19"/>
                                </w:rPr>
                                <w:t>goodyear@alertmedia.pl</w:t>
                              </w:r>
                            </w:hyperlink>
                            <w:r w:rsidR="00C9601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37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7.25pt;margin-top:.2pt;width:162.7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A0FD4E5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 informacji udzielają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5AB436C" w14:textId="52EB6082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MARTA KOSYRA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Consumer Brand Marketing Manager EEN</w:t>
                      </w:r>
                    </w:p>
                    <w:p w14:paraId="664633F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 Polska Sp. z o.o.</w:t>
                      </w:r>
                    </w:p>
                    <w:p w14:paraId="2E4376C0" w14:textId="5180266F" w:rsid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tel: 603 762</w:t>
                      </w:r>
                      <w:r w:rsidR="00C9601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 </w:t>
                      </w: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443</w:t>
                      </w:r>
                    </w:p>
                    <w:p w14:paraId="2E825371" w14:textId="673D4E08" w:rsidR="004E7361" w:rsidRDefault="00C96010" w:rsidP="00C96010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e-mail: </w:t>
                      </w:r>
                      <w:hyperlink r:id="rId13" w:history="1">
                        <w:r w:rsidRPr="001A088C">
                          <w:rPr>
                            <w:rStyle w:val="Hipercze"/>
                            <w:rFonts w:ascii="Barlow" w:hAnsi="Barlow" w:cs="Times New Roman"/>
                            <w:sz w:val="19"/>
                            <w:szCs w:val="19"/>
                            <w:lang w:val="pl-PL"/>
                          </w:rPr>
                          <w:t>marta_kosyra@goodyear.com</w:t>
                        </w:r>
                      </w:hyperlink>
                    </w:p>
                    <w:p w14:paraId="0CB30031" w14:textId="77777777" w:rsidR="00C96010" w:rsidRPr="00C96010" w:rsidRDefault="00C96010" w:rsidP="00C96010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1273D7DB" w:rsidR="00354CAB" w:rsidRDefault="00C96010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hyperlink r:id="rId14" w:history="1">
                        <w:r w:rsidRPr="001A088C">
                          <w:rPr>
                            <w:rStyle w:val="Hipercze"/>
                            <w:rFonts w:ascii="Barlow" w:hAnsi="Barlow" w:cs="Times New Roman"/>
                            <w:sz w:val="19"/>
                            <w:szCs w:val="19"/>
                          </w:rPr>
                          <w:t>goodyear@alertmedia.pl</w:t>
                        </w:r>
                      </w:hyperlink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4A376B3C" w14:textId="535C1F98" w:rsidR="000F739D" w:rsidRDefault="000F739D" w:rsidP="006B735A">
      <w:pPr>
        <w:pStyle w:val="NormalnyWeb"/>
        <w:shd w:val="clear" w:color="auto" w:fill="FFFFFF"/>
        <w:jc w:val="both"/>
        <w:rPr>
          <w:rFonts w:ascii="Barlow" w:hAnsi="Barlow" w:cs="Arial"/>
          <w:b/>
          <w:bCs/>
          <w:sz w:val="26"/>
          <w:szCs w:val="26"/>
          <w:lang w:val="pl-PL"/>
        </w:rPr>
      </w:pPr>
      <w:r w:rsidRPr="000F739D">
        <w:rPr>
          <w:rFonts w:ascii="Barlow" w:hAnsi="Barlow" w:cs="Arial"/>
          <w:b/>
          <w:bCs/>
          <w:sz w:val="26"/>
          <w:szCs w:val="26"/>
          <w:lang w:val="pl-PL"/>
        </w:rPr>
        <w:t xml:space="preserve">CUPRA wybrała opony letnie </w:t>
      </w:r>
      <w:proofErr w:type="spellStart"/>
      <w:r w:rsidRPr="000F739D">
        <w:rPr>
          <w:rFonts w:ascii="Barlow" w:hAnsi="Barlow" w:cs="Arial"/>
          <w:b/>
          <w:bCs/>
          <w:sz w:val="26"/>
          <w:szCs w:val="26"/>
          <w:lang w:val="pl-PL"/>
        </w:rPr>
        <w:t>Goodyear</w:t>
      </w:r>
      <w:proofErr w:type="spellEnd"/>
      <w:r w:rsidRPr="000F739D">
        <w:rPr>
          <w:rFonts w:ascii="Barlow" w:hAnsi="Barlow" w:cs="Arial"/>
          <w:b/>
          <w:bCs/>
          <w:sz w:val="26"/>
          <w:szCs w:val="26"/>
          <w:lang w:val="pl-PL"/>
        </w:rPr>
        <w:t xml:space="preserve"> dla elektrycznego modelu </w:t>
      </w:r>
      <w:proofErr w:type="spellStart"/>
      <w:r w:rsidRPr="000F739D">
        <w:rPr>
          <w:rFonts w:ascii="Barlow" w:hAnsi="Barlow" w:cs="Arial"/>
          <w:b/>
          <w:bCs/>
          <w:sz w:val="26"/>
          <w:szCs w:val="26"/>
          <w:lang w:val="pl-PL"/>
        </w:rPr>
        <w:t>Born</w:t>
      </w:r>
      <w:proofErr w:type="spellEnd"/>
    </w:p>
    <w:p w14:paraId="00A1993A" w14:textId="4074DF07" w:rsidR="000F739D" w:rsidRPr="000F739D" w:rsidRDefault="000F739D" w:rsidP="005D7517">
      <w:pPr>
        <w:pStyle w:val="NormalnyWeb"/>
        <w:shd w:val="clear" w:color="auto" w:fill="FFFFFF"/>
        <w:ind w:left="357"/>
        <w:jc w:val="both"/>
        <w:rPr>
          <w:rFonts w:ascii="Barlow" w:hAnsi="Barlow" w:cs="Arial"/>
          <w:b/>
          <w:bCs/>
          <w:sz w:val="22"/>
          <w:szCs w:val="22"/>
          <w:lang w:val="pl-PL"/>
        </w:rPr>
      </w:pPr>
      <w:r w:rsidRPr="000F739D">
        <w:rPr>
          <w:rFonts w:ascii="Barlow" w:hAnsi="Barlow" w:cs="Arial"/>
          <w:b/>
          <w:bCs/>
          <w:sz w:val="22"/>
          <w:szCs w:val="22"/>
          <w:lang w:val="pl-PL"/>
        </w:rPr>
        <w:t>•</w:t>
      </w:r>
      <w:r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Pr="000F739D">
        <w:rPr>
          <w:rFonts w:ascii="Barlow" w:hAnsi="Barlow" w:cs="Arial"/>
          <w:b/>
          <w:bCs/>
          <w:sz w:val="22"/>
          <w:szCs w:val="22"/>
          <w:lang w:val="pl-PL"/>
        </w:rPr>
        <w:t xml:space="preserve">Gama </w:t>
      </w:r>
      <w:proofErr w:type="spellStart"/>
      <w:r w:rsidRPr="000F739D">
        <w:rPr>
          <w:rFonts w:ascii="Barlow" w:hAnsi="Barlow" w:cs="Arial"/>
          <w:b/>
          <w:bCs/>
          <w:sz w:val="22"/>
          <w:szCs w:val="22"/>
          <w:lang w:val="pl-PL"/>
        </w:rPr>
        <w:t>EfficientGrip</w:t>
      </w:r>
      <w:proofErr w:type="spellEnd"/>
      <w:r w:rsidRPr="000F739D">
        <w:rPr>
          <w:rFonts w:ascii="Barlow" w:hAnsi="Barlow" w:cs="Arial"/>
          <w:b/>
          <w:bCs/>
          <w:sz w:val="22"/>
          <w:szCs w:val="22"/>
          <w:lang w:val="pl-PL"/>
        </w:rPr>
        <w:t xml:space="preserve"> Performance w rozmiarach od 18 do 20 cali</w:t>
      </w:r>
      <w:r w:rsidR="00A5690D"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na </w:t>
      </w:r>
      <w:r w:rsidR="00A5690D" w:rsidRPr="000F739D">
        <w:rPr>
          <w:rFonts w:ascii="Barlow" w:hAnsi="Barlow" w:cs="Arial"/>
          <w:b/>
          <w:bCs/>
          <w:sz w:val="22"/>
          <w:szCs w:val="22"/>
          <w:lang w:val="pl-PL"/>
        </w:rPr>
        <w:t>fabrycznym wyposażeni</w:t>
      </w:r>
      <w:r w:rsidR="00A5690D">
        <w:rPr>
          <w:rFonts w:ascii="Barlow" w:hAnsi="Barlow" w:cs="Arial"/>
          <w:b/>
          <w:bCs/>
          <w:sz w:val="22"/>
          <w:szCs w:val="22"/>
          <w:lang w:val="pl-PL"/>
        </w:rPr>
        <w:t>u</w:t>
      </w:r>
      <w:r w:rsidR="00A5690D" w:rsidRPr="000F739D">
        <w:rPr>
          <w:rFonts w:ascii="Barlow" w:hAnsi="Barlow" w:cs="Arial"/>
          <w:b/>
          <w:bCs/>
          <w:sz w:val="22"/>
          <w:szCs w:val="22"/>
          <w:lang w:val="pl-PL"/>
        </w:rPr>
        <w:t xml:space="preserve"> CUPRA </w:t>
      </w:r>
      <w:proofErr w:type="spellStart"/>
      <w:r w:rsidR="00A5690D" w:rsidRPr="000F739D">
        <w:rPr>
          <w:rFonts w:ascii="Barlow" w:hAnsi="Barlow" w:cs="Arial"/>
          <w:b/>
          <w:bCs/>
          <w:sz w:val="22"/>
          <w:szCs w:val="22"/>
          <w:lang w:val="pl-PL"/>
        </w:rPr>
        <w:t>Born</w:t>
      </w:r>
      <w:proofErr w:type="spellEnd"/>
      <w:r>
        <w:rPr>
          <w:rFonts w:ascii="Barlow" w:hAnsi="Barlow" w:cs="Arial"/>
          <w:b/>
          <w:bCs/>
          <w:sz w:val="22"/>
          <w:szCs w:val="22"/>
          <w:lang w:val="pl-PL"/>
        </w:rPr>
        <w:t>.</w:t>
      </w:r>
    </w:p>
    <w:p w14:paraId="1034F140" w14:textId="15090B03" w:rsidR="000F739D" w:rsidRPr="000F739D" w:rsidRDefault="000F739D" w:rsidP="000F739D">
      <w:pPr>
        <w:pStyle w:val="NormalnyWeb"/>
        <w:shd w:val="clear" w:color="auto" w:fill="FFFFFF"/>
        <w:ind w:left="357"/>
        <w:jc w:val="both"/>
        <w:rPr>
          <w:rFonts w:ascii="Barlow" w:hAnsi="Barlow" w:cs="Arial"/>
          <w:b/>
          <w:bCs/>
          <w:sz w:val="22"/>
          <w:szCs w:val="22"/>
          <w:lang w:val="pl-PL"/>
        </w:rPr>
      </w:pPr>
      <w:r w:rsidRPr="000F739D">
        <w:rPr>
          <w:rFonts w:ascii="Barlow" w:hAnsi="Barlow" w:cs="Arial"/>
          <w:b/>
          <w:bCs/>
          <w:sz w:val="22"/>
          <w:szCs w:val="22"/>
          <w:lang w:val="pl-PL"/>
        </w:rPr>
        <w:t>•</w:t>
      </w:r>
      <w:r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proofErr w:type="spellStart"/>
      <w:r w:rsidRPr="000F739D">
        <w:rPr>
          <w:rFonts w:ascii="Barlow" w:hAnsi="Barlow" w:cs="Arial"/>
          <w:b/>
          <w:bCs/>
          <w:sz w:val="22"/>
          <w:szCs w:val="22"/>
          <w:lang w:val="pl-PL"/>
        </w:rPr>
        <w:t>Born</w:t>
      </w:r>
      <w:proofErr w:type="spellEnd"/>
      <w:r w:rsidRPr="000F739D">
        <w:rPr>
          <w:rFonts w:ascii="Barlow" w:hAnsi="Barlow" w:cs="Arial"/>
          <w:b/>
          <w:bCs/>
          <w:sz w:val="22"/>
          <w:szCs w:val="22"/>
          <w:lang w:val="pl-PL"/>
        </w:rPr>
        <w:t xml:space="preserve"> to pierwszy w pełni elektryczny samochód drogowy marki CUPRA</w:t>
      </w:r>
      <w:r>
        <w:rPr>
          <w:rFonts w:ascii="Barlow" w:hAnsi="Barlow" w:cs="Arial"/>
          <w:b/>
          <w:bCs/>
          <w:sz w:val="22"/>
          <w:szCs w:val="22"/>
          <w:lang w:val="pl-PL"/>
        </w:rPr>
        <w:t>.</w:t>
      </w:r>
    </w:p>
    <w:p w14:paraId="302A732D" w14:textId="480AC652" w:rsidR="000F739D" w:rsidRPr="000F739D" w:rsidRDefault="004E7361" w:rsidP="006A0884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BA727C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, </w:t>
      </w:r>
      <w:r w:rsidR="00C96010">
        <w:rPr>
          <w:rFonts w:ascii="Barlow" w:hAnsi="Barlow" w:cs="Arial"/>
          <w:sz w:val="22"/>
          <w:szCs w:val="22"/>
          <w:lang w:val="pl-PL"/>
        </w:rPr>
        <w:t>23</w:t>
      </w:r>
      <w:r w:rsidR="000C767B" w:rsidRPr="00BA727C">
        <w:rPr>
          <w:rFonts w:ascii="Barlow" w:hAnsi="Barlow" w:cs="Arial"/>
          <w:sz w:val="22"/>
          <w:szCs w:val="22"/>
          <w:lang w:val="pl-PL"/>
        </w:rPr>
        <w:t xml:space="preserve"> </w:t>
      </w:r>
      <w:r w:rsidR="000F739D">
        <w:rPr>
          <w:rFonts w:ascii="Barlow" w:hAnsi="Barlow" w:cs="Arial"/>
          <w:sz w:val="22"/>
          <w:szCs w:val="22"/>
          <w:lang w:val="pl-PL"/>
        </w:rPr>
        <w:t>listopada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BA727C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BA727C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CUPRA wybrała gamę opon letnich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na oryginalne wyposażenie </w:t>
      </w:r>
      <w:r w:rsidR="006A0884">
        <w:rPr>
          <w:rFonts w:ascii="Barlow" w:hAnsi="Barlow" w:cs="Arial"/>
          <w:sz w:val="22"/>
          <w:szCs w:val="22"/>
          <w:lang w:val="pl-PL"/>
        </w:rPr>
        <w:t>modelu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Born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, swojego pierwszego w pełni elektrycznego samochodu drogowego. </w:t>
      </w:r>
    </w:p>
    <w:p w14:paraId="67914DBA" w14:textId="7C89AD3E" w:rsidR="000F739D" w:rsidRPr="000F739D" w:rsidRDefault="000F739D" w:rsidP="000F739D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0F739D">
        <w:rPr>
          <w:rFonts w:ascii="Barlow" w:hAnsi="Barlow" w:cs="Arial"/>
          <w:sz w:val="22"/>
          <w:szCs w:val="22"/>
          <w:lang w:val="pl-PL"/>
        </w:rPr>
        <w:t xml:space="preserve">W ostatnich miesiącach CUPRA powiększyła </w:t>
      </w:r>
      <w:r>
        <w:rPr>
          <w:rFonts w:ascii="Barlow" w:hAnsi="Barlow" w:cs="Arial"/>
          <w:sz w:val="22"/>
          <w:szCs w:val="22"/>
          <w:lang w:val="pl-PL"/>
        </w:rPr>
        <w:t xml:space="preserve">swoją </w:t>
      </w:r>
      <w:r w:rsidRPr="000F739D">
        <w:rPr>
          <w:rFonts w:ascii="Barlow" w:hAnsi="Barlow" w:cs="Arial"/>
          <w:sz w:val="22"/>
          <w:szCs w:val="22"/>
          <w:lang w:val="pl-PL"/>
        </w:rPr>
        <w:t>gamę hot-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hatchy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i</w:t>
      </w:r>
      <w:r>
        <w:rPr>
          <w:rFonts w:ascii="Barlow" w:hAnsi="Barlow" w:cs="Arial"/>
          <w:sz w:val="22"/>
          <w:szCs w:val="22"/>
          <w:lang w:val="pl-PL"/>
        </w:rPr>
        <w:t> 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crossoverów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, </w:t>
      </w:r>
      <w:r w:rsidR="006A0884">
        <w:rPr>
          <w:rFonts w:ascii="Barlow" w:hAnsi="Barlow" w:cs="Arial"/>
          <w:sz w:val="22"/>
          <w:szCs w:val="22"/>
          <w:lang w:val="pl-PL"/>
        </w:rPr>
        <w:t>m</w:t>
      </w:r>
      <w:r>
        <w:rPr>
          <w:rFonts w:ascii="Barlow" w:hAnsi="Barlow" w:cs="Arial"/>
          <w:sz w:val="22"/>
          <w:szCs w:val="22"/>
          <w:lang w:val="pl-PL"/>
        </w:rPr>
        <w:t>.in.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o najmocniejszy samochód w historii,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Formentor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VZ5</w:t>
      </w:r>
      <w:r w:rsidR="006A0884">
        <w:rPr>
          <w:rFonts w:ascii="Barlow" w:hAnsi="Barlow" w:cs="Arial"/>
          <w:sz w:val="22"/>
          <w:szCs w:val="22"/>
          <w:lang w:val="pl-PL"/>
        </w:rPr>
        <w:t xml:space="preserve"> -</w:t>
      </w:r>
      <w:r w:rsidR="005D7517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>jego niepowtarzaln</w:t>
      </w:r>
      <w:r w:rsidR="005D7517">
        <w:rPr>
          <w:rFonts w:ascii="Barlow" w:hAnsi="Barlow" w:cs="Arial"/>
          <w:sz w:val="22"/>
          <w:szCs w:val="22"/>
          <w:lang w:val="pl-PL"/>
        </w:rPr>
        <w:t>ego</w:t>
      </w:r>
      <w:r>
        <w:rPr>
          <w:rFonts w:ascii="Barlow" w:hAnsi="Barlow" w:cs="Arial"/>
          <w:sz w:val="22"/>
          <w:szCs w:val="22"/>
          <w:lang w:val="pl-PL"/>
        </w:rPr>
        <w:t xml:space="preserve"> charakter</w:t>
      </w:r>
      <w:r w:rsidR="005D7517">
        <w:rPr>
          <w:rFonts w:ascii="Barlow" w:hAnsi="Barlow" w:cs="Arial"/>
          <w:sz w:val="22"/>
          <w:szCs w:val="22"/>
          <w:lang w:val="pl-PL"/>
        </w:rPr>
        <w:t>u</w:t>
      </w:r>
      <w:r w:rsidR="006A0884">
        <w:rPr>
          <w:rFonts w:ascii="Barlow" w:hAnsi="Barlow" w:cs="Arial"/>
          <w:sz w:val="22"/>
          <w:szCs w:val="22"/>
          <w:lang w:val="pl-PL"/>
        </w:rPr>
        <w:t xml:space="preserve"> dopełniają</w:t>
      </w:r>
      <w:r>
        <w:rPr>
          <w:rFonts w:ascii="Barlow" w:hAnsi="Barlow" w:cs="Arial"/>
          <w:sz w:val="22"/>
          <w:szCs w:val="22"/>
          <w:lang w:val="pl-PL"/>
        </w:rPr>
        <w:t xml:space="preserve"> 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opony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Eagle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F1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SuperSport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. Teraz także pierwszy w pełni elektryczny samochód drogowy tej marki będzie wyposażony w opony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>.</w:t>
      </w:r>
    </w:p>
    <w:p w14:paraId="4C5FC43E" w14:textId="15510ECE" w:rsidR="000F739D" w:rsidRPr="000F739D" w:rsidRDefault="000F739D" w:rsidP="000F739D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0F739D">
        <w:rPr>
          <w:rFonts w:ascii="Barlow" w:hAnsi="Barlow" w:cs="Arial"/>
          <w:sz w:val="22"/>
          <w:szCs w:val="22"/>
          <w:lang w:val="pl-PL"/>
        </w:rPr>
        <w:t xml:space="preserve">CUPRA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Born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w najwyższej wersji wyposażeni</w:t>
      </w:r>
      <w:r>
        <w:rPr>
          <w:rFonts w:ascii="Barlow" w:hAnsi="Barlow" w:cs="Arial"/>
          <w:sz w:val="22"/>
          <w:szCs w:val="22"/>
          <w:lang w:val="pl-PL"/>
        </w:rPr>
        <w:t xml:space="preserve">a </w:t>
      </w:r>
      <w:r w:rsidRPr="000F739D">
        <w:rPr>
          <w:rFonts w:ascii="Barlow" w:hAnsi="Barlow" w:cs="Arial"/>
          <w:sz w:val="22"/>
          <w:szCs w:val="22"/>
          <w:lang w:val="pl-PL"/>
        </w:rPr>
        <w:t>będzie mogła przejechać do 540 km na jednym ładowaniu akumulatora o pojemności 77 kWh</w:t>
      </w:r>
      <w:r>
        <w:rPr>
          <w:rFonts w:ascii="Barlow" w:hAnsi="Barlow" w:cs="Arial"/>
          <w:sz w:val="22"/>
          <w:szCs w:val="22"/>
          <w:lang w:val="pl-PL"/>
        </w:rPr>
        <w:t>.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="001B0331">
        <w:rPr>
          <w:rFonts w:ascii="Barlow" w:hAnsi="Barlow" w:cs="Arial"/>
          <w:sz w:val="22"/>
          <w:szCs w:val="22"/>
          <w:lang w:val="pl-PL"/>
        </w:rPr>
        <w:t>O</w:t>
      </w:r>
      <w:r w:rsidRPr="000F739D">
        <w:rPr>
          <w:rFonts w:ascii="Barlow" w:hAnsi="Barlow" w:cs="Arial"/>
          <w:sz w:val="22"/>
          <w:szCs w:val="22"/>
          <w:lang w:val="pl-PL"/>
        </w:rPr>
        <w:t>d 0</w:t>
      </w:r>
      <w:r w:rsidR="001B0331">
        <w:rPr>
          <w:rFonts w:ascii="Barlow" w:hAnsi="Barlow" w:cs="Arial"/>
          <w:sz w:val="22"/>
          <w:szCs w:val="22"/>
          <w:lang w:val="pl-PL"/>
        </w:rPr>
        <w:t xml:space="preserve"> do </w:t>
      </w:r>
      <w:r w:rsidRPr="000F739D">
        <w:rPr>
          <w:rFonts w:ascii="Barlow" w:hAnsi="Barlow" w:cs="Arial"/>
          <w:sz w:val="22"/>
          <w:szCs w:val="22"/>
          <w:lang w:val="pl-PL"/>
        </w:rPr>
        <w:t>50 km/h</w:t>
      </w:r>
      <w:r w:rsidR="001B0331">
        <w:rPr>
          <w:rFonts w:ascii="Barlow" w:hAnsi="Barlow" w:cs="Arial"/>
          <w:sz w:val="22"/>
          <w:szCs w:val="22"/>
          <w:lang w:val="pl-PL"/>
        </w:rPr>
        <w:t xml:space="preserve"> przyspiesza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w </w:t>
      </w:r>
      <w:r w:rsidR="006A0884">
        <w:rPr>
          <w:rFonts w:ascii="Barlow" w:hAnsi="Barlow" w:cs="Arial"/>
          <w:sz w:val="22"/>
          <w:szCs w:val="22"/>
          <w:lang w:val="pl-PL"/>
        </w:rPr>
        <w:t xml:space="preserve">zaledwie </w:t>
      </w:r>
      <w:r w:rsidRPr="000F739D">
        <w:rPr>
          <w:rFonts w:ascii="Barlow" w:hAnsi="Barlow" w:cs="Arial"/>
          <w:sz w:val="22"/>
          <w:szCs w:val="22"/>
          <w:lang w:val="pl-PL"/>
        </w:rPr>
        <w:t>2,9 sekundy.</w:t>
      </w:r>
    </w:p>
    <w:p w14:paraId="227C984C" w14:textId="40FCBFA8" w:rsidR="000F739D" w:rsidRPr="000F739D" w:rsidRDefault="000F739D" w:rsidP="007418EB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0F739D">
        <w:rPr>
          <w:rFonts w:ascii="Barlow" w:hAnsi="Barlow" w:cs="Arial"/>
          <w:sz w:val="22"/>
          <w:szCs w:val="22"/>
          <w:lang w:val="pl-PL"/>
        </w:rPr>
        <w:t xml:space="preserve">CUPRA </w:t>
      </w:r>
      <w:proofErr w:type="spellStart"/>
      <w:r w:rsidR="007418EB" w:rsidRPr="000F739D">
        <w:rPr>
          <w:rFonts w:ascii="Barlow" w:hAnsi="Barlow" w:cs="Arial"/>
          <w:sz w:val="22"/>
          <w:szCs w:val="22"/>
          <w:lang w:val="pl-PL"/>
        </w:rPr>
        <w:t>Born</w:t>
      </w:r>
      <w:proofErr w:type="spellEnd"/>
      <w:r w:rsidR="007418EB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="007418EB">
        <w:rPr>
          <w:rFonts w:ascii="Barlow" w:hAnsi="Barlow" w:cs="Arial"/>
          <w:sz w:val="22"/>
          <w:szCs w:val="22"/>
          <w:lang w:val="pl-PL"/>
        </w:rPr>
        <w:t>będzie wyposażona w opony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EfficientGrip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Performance w</w:t>
      </w:r>
      <w:r w:rsidR="007418EB">
        <w:rPr>
          <w:rFonts w:ascii="Barlow" w:hAnsi="Barlow" w:cs="Arial"/>
          <w:sz w:val="22"/>
          <w:szCs w:val="22"/>
          <w:lang w:val="pl-PL"/>
        </w:rPr>
        <w:t> 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rozmiarach 215/55R18, 215/50R19 i 215/45R20. </w:t>
      </w:r>
      <w:r w:rsidR="007418EB">
        <w:rPr>
          <w:rFonts w:ascii="Barlow" w:hAnsi="Barlow" w:cs="Arial"/>
          <w:sz w:val="22"/>
          <w:szCs w:val="22"/>
          <w:lang w:val="pl-PL"/>
        </w:rPr>
        <w:t>Z</w:t>
      </w:r>
      <w:r w:rsidRPr="000F739D">
        <w:rPr>
          <w:rFonts w:ascii="Barlow" w:hAnsi="Barlow" w:cs="Arial"/>
          <w:sz w:val="22"/>
          <w:szCs w:val="22"/>
          <w:lang w:val="pl-PL"/>
        </w:rPr>
        <w:t>ostał</w:t>
      </w:r>
      <w:r w:rsidR="007418EB">
        <w:rPr>
          <w:rFonts w:ascii="Barlow" w:hAnsi="Barlow" w:cs="Arial"/>
          <w:sz w:val="22"/>
          <w:szCs w:val="22"/>
          <w:lang w:val="pl-PL"/>
        </w:rPr>
        <w:t>y one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zaprojektowan</w:t>
      </w:r>
      <w:r w:rsidR="0023474C">
        <w:rPr>
          <w:rFonts w:ascii="Barlow" w:hAnsi="Barlow" w:cs="Arial"/>
          <w:sz w:val="22"/>
          <w:szCs w:val="22"/>
          <w:lang w:val="pl-PL"/>
        </w:rPr>
        <w:t>e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tak, aby zapewnić kierowcom długie przebiegi i zasięg przy jednoczesnym zachowaniu doskonałej skuteczności hamowania na mokrej i suchej nawierzchni. Jest to możliwe dzięki dużej elastyczności i sprężystości bieżnika</w:t>
      </w:r>
      <w:r w:rsidR="001B0331">
        <w:rPr>
          <w:rFonts w:ascii="Barlow" w:hAnsi="Barlow" w:cs="Arial"/>
          <w:sz w:val="22"/>
          <w:szCs w:val="22"/>
          <w:lang w:val="pl-PL"/>
        </w:rPr>
        <w:t xml:space="preserve">, co wpływa na 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jego </w:t>
      </w:r>
      <w:r w:rsidR="001B0331">
        <w:rPr>
          <w:rFonts w:ascii="Barlow" w:hAnsi="Barlow" w:cs="Arial"/>
          <w:sz w:val="22"/>
          <w:szCs w:val="22"/>
          <w:lang w:val="pl-PL"/>
        </w:rPr>
        <w:t>wolniejsze</w:t>
      </w:r>
      <w:r w:rsidR="001B0331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Pr="000F739D">
        <w:rPr>
          <w:rFonts w:ascii="Barlow" w:hAnsi="Barlow" w:cs="Arial"/>
          <w:sz w:val="22"/>
          <w:szCs w:val="22"/>
          <w:lang w:val="pl-PL"/>
        </w:rPr>
        <w:t>zużycie, oraz mniejszej sztywności mieszanki, która ułatwia uginanie się klocków, pomagając w ten sposób w odprowadzaniu wody na mokrej nawierzchni. Większe klocki bieżnika zwiększają sztywność na zakrętach, zapewniając kierowcom większą stabilność podczas manewrów awaryjnych na suchej nawierzchni.</w:t>
      </w:r>
    </w:p>
    <w:p w14:paraId="20EB4FE9" w14:textId="3DA0A214" w:rsidR="000F739D" w:rsidRPr="000F739D" w:rsidRDefault="000F739D" w:rsidP="007418EB">
      <w:pPr>
        <w:pStyle w:val="NormalnyWeb"/>
        <w:shd w:val="clear" w:color="auto" w:fill="FFFFFF"/>
        <w:jc w:val="both"/>
        <w:rPr>
          <w:rFonts w:ascii="Barlow" w:hAnsi="Barlow" w:cs="Arial"/>
          <w:sz w:val="22"/>
          <w:szCs w:val="22"/>
          <w:lang w:val="pl-PL"/>
        </w:rPr>
      </w:pPr>
      <w:r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Hans </w:t>
      </w:r>
      <w:proofErr w:type="spellStart"/>
      <w:r w:rsidRPr="00A5690D">
        <w:rPr>
          <w:rFonts w:ascii="Barlow" w:hAnsi="Barlow" w:cs="Arial"/>
          <w:b/>
          <w:bCs/>
          <w:sz w:val="22"/>
          <w:szCs w:val="22"/>
          <w:lang w:val="pl-PL"/>
        </w:rPr>
        <w:t>Vrijsen</w:t>
      </w:r>
      <w:proofErr w:type="spellEnd"/>
      <w:r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, dyrektor zarządzający </w:t>
      </w:r>
      <w:proofErr w:type="spellStart"/>
      <w:r w:rsidR="007418EB" w:rsidRPr="00A5690D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  <w:r w:rsidR="007418EB"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ds. wyposażenia fabrycznego </w:t>
      </w:r>
      <w:r w:rsidR="007418EB" w:rsidRPr="00A5690D">
        <w:rPr>
          <w:rFonts w:ascii="Barlow" w:hAnsi="Barlow" w:cs="Arial"/>
          <w:b/>
          <w:bCs/>
          <w:sz w:val="22"/>
          <w:szCs w:val="22"/>
          <w:lang w:val="pl-PL"/>
        </w:rPr>
        <w:t>w</w:t>
      </w:r>
      <w:r w:rsidR="006A0884" w:rsidRPr="00A5690D">
        <w:rPr>
          <w:rFonts w:ascii="Barlow" w:hAnsi="Barlow" w:cs="Arial"/>
          <w:b/>
          <w:bCs/>
          <w:sz w:val="22"/>
          <w:szCs w:val="22"/>
          <w:lang w:val="pl-PL"/>
        </w:rPr>
        <w:t> </w:t>
      </w:r>
      <w:r w:rsidR="007418EB" w:rsidRPr="00A5690D">
        <w:rPr>
          <w:rFonts w:ascii="Barlow" w:hAnsi="Barlow" w:cs="Arial"/>
          <w:b/>
          <w:bCs/>
          <w:sz w:val="22"/>
          <w:szCs w:val="22"/>
          <w:lang w:val="pl-PL"/>
        </w:rPr>
        <w:t>regionie</w:t>
      </w:r>
      <w:r w:rsidRPr="00A5690D">
        <w:rPr>
          <w:rFonts w:ascii="Barlow" w:hAnsi="Barlow" w:cs="Arial"/>
          <w:b/>
          <w:bCs/>
          <w:sz w:val="22"/>
          <w:szCs w:val="22"/>
          <w:lang w:val="pl-PL"/>
        </w:rPr>
        <w:t xml:space="preserve"> EMEA</w:t>
      </w:r>
      <w:r w:rsidR="007418EB">
        <w:rPr>
          <w:rFonts w:ascii="Barlow" w:hAnsi="Barlow" w:cs="Arial"/>
          <w:sz w:val="22"/>
          <w:szCs w:val="22"/>
          <w:lang w:val="pl-PL"/>
        </w:rPr>
        <w:t>, powiedział: „</w:t>
      </w:r>
      <w:r w:rsidR="006A0884">
        <w:rPr>
          <w:rFonts w:ascii="Barlow" w:hAnsi="Barlow" w:cs="Arial"/>
          <w:sz w:val="22"/>
          <w:szCs w:val="22"/>
          <w:lang w:val="pl-PL"/>
        </w:rPr>
        <w:t>To dla nas zaszczyt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, że CUPRA wybrała opony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 na oryginalne wyposażenie ekscytującego nowego modelu </w:t>
      </w:r>
      <w:proofErr w:type="spellStart"/>
      <w:r w:rsidRPr="000F739D">
        <w:rPr>
          <w:rFonts w:ascii="Barlow" w:hAnsi="Barlow" w:cs="Arial"/>
          <w:sz w:val="22"/>
          <w:szCs w:val="22"/>
          <w:lang w:val="pl-PL"/>
        </w:rPr>
        <w:t>Born</w:t>
      </w:r>
      <w:proofErr w:type="spellEnd"/>
      <w:r w:rsidRPr="000F739D">
        <w:rPr>
          <w:rFonts w:ascii="Barlow" w:hAnsi="Barlow" w:cs="Arial"/>
          <w:sz w:val="22"/>
          <w:szCs w:val="22"/>
          <w:lang w:val="pl-PL"/>
        </w:rPr>
        <w:t xml:space="preserve">. Już teraz mamy bardzo dobre relacje z </w:t>
      </w:r>
      <w:r w:rsidR="007418EB">
        <w:rPr>
          <w:rFonts w:ascii="Barlow" w:hAnsi="Barlow" w:cs="Arial"/>
          <w:sz w:val="22"/>
          <w:szCs w:val="22"/>
          <w:lang w:val="pl-PL"/>
        </w:rPr>
        <w:t xml:space="preserve">tą 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marką, więc cieszymy się, że możemy uczestniczyć w produkcji </w:t>
      </w:r>
      <w:r w:rsidR="001B0331">
        <w:rPr>
          <w:rFonts w:ascii="Barlow" w:hAnsi="Barlow" w:cs="Arial"/>
          <w:sz w:val="22"/>
          <w:szCs w:val="22"/>
          <w:lang w:val="pl-PL"/>
        </w:rPr>
        <w:t>jej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pierwszego w pełni elektrycznego samochodu drogowego. Elektryfikacja jest kluczowym elementem </w:t>
      </w:r>
      <w:r w:rsidR="00295EF9">
        <w:rPr>
          <w:rFonts w:ascii="Barlow" w:hAnsi="Barlow" w:cs="Arial"/>
          <w:sz w:val="22"/>
          <w:szCs w:val="22"/>
          <w:lang w:val="pl-PL"/>
        </w:rPr>
        <w:t xml:space="preserve">również naszej 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strategii, </w:t>
      </w:r>
      <w:r w:rsidR="007418EB">
        <w:rPr>
          <w:rFonts w:ascii="Barlow" w:hAnsi="Barlow" w:cs="Arial"/>
          <w:sz w:val="22"/>
          <w:szCs w:val="22"/>
          <w:lang w:val="pl-PL"/>
        </w:rPr>
        <w:t>co odzwierciedla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szerok</w:t>
      </w:r>
      <w:r w:rsidR="007418EB">
        <w:rPr>
          <w:rFonts w:ascii="Barlow" w:hAnsi="Barlow" w:cs="Arial"/>
          <w:sz w:val="22"/>
          <w:szCs w:val="22"/>
          <w:lang w:val="pl-PL"/>
        </w:rPr>
        <w:t>a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gam</w:t>
      </w:r>
      <w:r w:rsidR="007418EB">
        <w:rPr>
          <w:rFonts w:ascii="Barlow" w:hAnsi="Barlow" w:cs="Arial"/>
          <w:sz w:val="22"/>
          <w:szCs w:val="22"/>
          <w:lang w:val="pl-PL"/>
        </w:rPr>
        <w:t>a</w:t>
      </w:r>
      <w:r w:rsidRPr="000F739D">
        <w:rPr>
          <w:rFonts w:ascii="Barlow" w:hAnsi="Barlow" w:cs="Arial"/>
          <w:sz w:val="22"/>
          <w:szCs w:val="22"/>
          <w:lang w:val="pl-PL"/>
        </w:rPr>
        <w:t xml:space="preserve"> opon dostosowanych do wyjątkowych wymagań i</w:t>
      </w:r>
      <w:r w:rsidR="007418EB">
        <w:rPr>
          <w:rFonts w:ascii="Barlow" w:hAnsi="Barlow" w:cs="Arial"/>
          <w:sz w:val="22"/>
          <w:szCs w:val="22"/>
          <w:lang w:val="pl-PL"/>
        </w:rPr>
        <w:t> </w:t>
      </w:r>
      <w:r w:rsidRPr="000F739D">
        <w:rPr>
          <w:rFonts w:ascii="Barlow" w:hAnsi="Barlow" w:cs="Arial"/>
          <w:sz w:val="22"/>
          <w:szCs w:val="22"/>
          <w:lang w:val="pl-PL"/>
        </w:rPr>
        <w:t>osiągów samochodów elektrycznych.</w:t>
      </w:r>
      <w:r w:rsidR="007418EB">
        <w:rPr>
          <w:rFonts w:ascii="Barlow" w:hAnsi="Barlow" w:cs="Arial"/>
          <w:sz w:val="22"/>
          <w:szCs w:val="22"/>
          <w:lang w:val="pl-PL"/>
        </w:rPr>
        <w:t>”</w:t>
      </w:r>
    </w:p>
    <w:p w14:paraId="10B63502" w14:textId="3B51586A" w:rsidR="006B735A" w:rsidRPr="00C96010" w:rsidRDefault="00A5690D" w:rsidP="000F739D">
      <w:pPr>
        <w:pStyle w:val="NormalnyWeb"/>
        <w:shd w:val="clear" w:color="auto" w:fill="FFFFFF"/>
        <w:jc w:val="both"/>
        <w:rPr>
          <w:rFonts w:ascii="Barlow" w:hAnsi="Barlow"/>
          <w:color w:val="212529"/>
          <w:spacing w:val="2"/>
          <w:sz w:val="22"/>
          <w:szCs w:val="22"/>
          <w:lang w:val="pl-PL"/>
        </w:rPr>
      </w:pPr>
      <w:r w:rsidRPr="00A5690D">
        <w:rPr>
          <w:rFonts w:ascii="Barlow" w:hAnsi="Barlow" w:cs="Arial"/>
          <w:sz w:val="22"/>
          <w:szCs w:val="22"/>
          <w:lang w:val="pl-PL"/>
        </w:rPr>
        <w:lastRenderedPageBreak/>
        <w:t xml:space="preserve">Współpraca </w:t>
      </w:r>
      <w:proofErr w:type="spellStart"/>
      <w:r w:rsidRPr="00A5690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A5690D">
        <w:rPr>
          <w:rFonts w:ascii="Barlow" w:hAnsi="Barlow" w:cs="Arial"/>
          <w:sz w:val="22"/>
          <w:szCs w:val="22"/>
          <w:lang w:val="pl-PL"/>
        </w:rPr>
        <w:t xml:space="preserve"> z marką CUPRA jest znacznie szersza i trwa także na torze wyścigowym. Jako wyłączny dostawca opon do PURE ETCR, pierwszych na świecie mistrzostw w pełni elektrycznych samochodów turystycznych wielu marek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,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dostarcza </w:t>
      </w:r>
      <w:r w:rsidR="006A0884">
        <w:rPr>
          <w:rFonts w:ascii="Barlow" w:hAnsi="Barlow" w:cs="Arial"/>
          <w:sz w:val="22"/>
          <w:szCs w:val="22"/>
          <w:lang w:val="pl-PL"/>
        </w:rPr>
        <w:t>opony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do wszystkich elektrycznych </w:t>
      </w:r>
      <w:r w:rsidR="006A0884">
        <w:rPr>
          <w:rFonts w:ascii="Barlow" w:hAnsi="Barlow" w:cs="Arial"/>
          <w:sz w:val="22"/>
          <w:szCs w:val="22"/>
          <w:lang w:val="pl-PL"/>
        </w:rPr>
        <w:t>aut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wyścigowych o mocy 670 KM</w:t>
      </w:r>
      <w:r w:rsidR="00295EF9">
        <w:rPr>
          <w:rFonts w:ascii="Barlow" w:hAnsi="Barlow" w:cs="Arial"/>
          <w:sz w:val="22"/>
          <w:szCs w:val="22"/>
          <w:lang w:val="pl-PL"/>
        </w:rPr>
        <w:t>,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startujących w tej nowatorskiej serii. CUPRA jest zaangażowana w</w:t>
      </w:r>
      <w:r>
        <w:rPr>
          <w:rFonts w:ascii="Barlow" w:hAnsi="Barlow" w:cs="Arial"/>
          <w:sz w:val="22"/>
          <w:szCs w:val="22"/>
          <w:lang w:val="pl-PL"/>
        </w:rPr>
        <w:t> 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>platformę ETCR (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Electric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Touring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Car Racing) od samego początku, a model CUPRA e-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Racer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="0023474C">
        <w:rPr>
          <w:rFonts w:ascii="Barlow" w:hAnsi="Barlow" w:cs="Arial"/>
          <w:sz w:val="22"/>
          <w:szCs w:val="22"/>
          <w:lang w:val="pl-PL"/>
        </w:rPr>
        <w:t xml:space="preserve">z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Mattiasem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0F739D" w:rsidRPr="000F739D">
        <w:rPr>
          <w:rFonts w:ascii="Barlow" w:hAnsi="Barlow" w:cs="Arial"/>
          <w:sz w:val="22"/>
          <w:szCs w:val="22"/>
          <w:lang w:val="pl-PL"/>
        </w:rPr>
        <w:t>Ekströmem</w:t>
      </w:r>
      <w:proofErr w:type="spellEnd"/>
      <w:r w:rsidR="000F739D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="00295EF9" w:rsidRPr="000F739D">
        <w:rPr>
          <w:rFonts w:ascii="Barlow" w:hAnsi="Barlow" w:cs="Arial"/>
          <w:sz w:val="22"/>
          <w:szCs w:val="22"/>
          <w:lang w:val="pl-PL"/>
        </w:rPr>
        <w:t>z</w:t>
      </w:r>
      <w:r w:rsidR="00295EF9">
        <w:rPr>
          <w:rFonts w:ascii="Barlow" w:hAnsi="Barlow" w:cs="Arial"/>
          <w:sz w:val="22"/>
          <w:szCs w:val="22"/>
          <w:lang w:val="pl-PL"/>
        </w:rPr>
        <w:t>a</w:t>
      </w:r>
      <w:r w:rsidR="00295EF9" w:rsidRPr="000F739D">
        <w:rPr>
          <w:rFonts w:ascii="Barlow" w:hAnsi="Barlow" w:cs="Arial"/>
          <w:sz w:val="22"/>
          <w:szCs w:val="22"/>
          <w:lang w:val="pl-PL"/>
        </w:rPr>
        <w:t xml:space="preserve"> kierow</w:t>
      </w:r>
      <w:r w:rsidR="00295EF9">
        <w:rPr>
          <w:rFonts w:ascii="Barlow" w:hAnsi="Barlow" w:cs="Arial"/>
          <w:sz w:val="22"/>
          <w:szCs w:val="22"/>
          <w:lang w:val="pl-PL"/>
        </w:rPr>
        <w:t>nic</w:t>
      </w:r>
      <w:r w:rsidR="0023474C">
        <w:rPr>
          <w:rFonts w:ascii="Barlow" w:hAnsi="Barlow" w:cs="Arial"/>
          <w:sz w:val="22"/>
          <w:szCs w:val="22"/>
          <w:lang w:val="pl-PL"/>
        </w:rPr>
        <w:t>ą</w:t>
      </w:r>
      <w:r w:rsidR="00295EF9" w:rsidRPr="000F739D">
        <w:rPr>
          <w:rFonts w:ascii="Barlow" w:hAnsi="Barlow" w:cs="Arial"/>
          <w:sz w:val="22"/>
          <w:szCs w:val="22"/>
          <w:lang w:val="pl-PL"/>
        </w:rPr>
        <w:t xml:space="preserve"> </w:t>
      </w:r>
      <w:r w:rsidR="000F739D" w:rsidRPr="000F739D">
        <w:rPr>
          <w:rFonts w:ascii="Barlow" w:hAnsi="Barlow" w:cs="Arial"/>
          <w:sz w:val="22"/>
          <w:szCs w:val="22"/>
          <w:lang w:val="pl-PL"/>
        </w:rPr>
        <w:t>wygrał sezon otwarcia.</w:t>
      </w:r>
      <w:r w:rsidR="00B77337" w:rsidRPr="00C96010">
        <w:rPr>
          <w:rFonts w:ascii="Barlow" w:hAnsi="Barlow"/>
          <w:color w:val="212529"/>
          <w:spacing w:val="2"/>
          <w:sz w:val="22"/>
          <w:szCs w:val="22"/>
          <w:lang w:val="pl-PL"/>
        </w:rPr>
        <w:t xml:space="preserve"> </w:t>
      </w:r>
    </w:p>
    <w:p w14:paraId="3D4DBCA7" w14:textId="18C55F30" w:rsidR="009D5494" w:rsidRDefault="004E7361" w:rsidP="00BA727C">
      <w:pPr>
        <w:spacing w:after="240" w:line="240" w:lineRule="auto"/>
        <w:rPr>
          <w:rFonts w:ascii="Barlow" w:hAnsi="Barlow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</w:p>
    <w:p w14:paraId="01E83B92" w14:textId="661A6ADB" w:rsidR="009D5494" w:rsidRPr="009D5494" w:rsidRDefault="004E7361" w:rsidP="00494CC4">
      <w:pPr>
        <w:spacing w:after="240" w:line="240" w:lineRule="auto"/>
        <w:rPr>
          <w:rFonts w:ascii="Arial" w:hAnsi="Arial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31330E">
        <w:rPr>
          <w:rFonts w:ascii="Barlow" w:hAnsi="Barlow" w:cs="Arial"/>
          <w:sz w:val="22"/>
          <w:szCs w:val="22"/>
          <w:lang w:val="pl-PL"/>
        </w:rPr>
        <w:t xml:space="preserve"> jest jednym z największych producentów opon na świecie. Firma zatrudnia </w:t>
      </w:r>
      <w:r w:rsidR="00DB2E06">
        <w:rPr>
          <w:rFonts w:ascii="Barlow" w:hAnsi="Barlow" w:cs="Arial"/>
          <w:sz w:val="22"/>
          <w:szCs w:val="22"/>
          <w:lang w:val="pl-PL"/>
        </w:rPr>
        <w:t>7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2 000 osób i wytwarza swoje produkty w </w:t>
      </w:r>
      <w:r w:rsidR="00DB2E06">
        <w:rPr>
          <w:rFonts w:ascii="Barlow" w:hAnsi="Barlow" w:cs="Arial"/>
          <w:sz w:val="22"/>
          <w:szCs w:val="22"/>
          <w:lang w:val="pl-PL"/>
        </w:rPr>
        <w:t>5</w:t>
      </w:r>
      <w:r w:rsidR="00C57E0B">
        <w:rPr>
          <w:rFonts w:ascii="Barlow" w:hAnsi="Barlow" w:cs="Arial"/>
          <w:sz w:val="22"/>
          <w:szCs w:val="22"/>
          <w:lang w:val="pl-PL"/>
        </w:rPr>
        <w:t>5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zakładach zlokalizowanych w 2</w:t>
      </w:r>
      <w:r w:rsidR="00DB2E06">
        <w:rPr>
          <w:rFonts w:ascii="Barlow" w:hAnsi="Barlow" w:cs="Arial"/>
          <w:sz w:val="22"/>
          <w:szCs w:val="22"/>
          <w:lang w:val="pl-PL"/>
        </w:rPr>
        <w:t>3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krajach na świecie. Posiada dwa Centra Innowacji w Akron (Stany Zjednoczone) i Colmar-Berg (Luksemburg), które dostarczają najnowocześniejsz</w:t>
      </w:r>
      <w:r w:rsidR="0023474C">
        <w:rPr>
          <w:rFonts w:ascii="Barlow" w:hAnsi="Barlow" w:cs="Arial"/>
          <w:sz w:val="22"/>
          <w:szCs w:val="22"/>
          <w:lang w:val="pl-PL"/>
        </w:rPr>
        <w:t>ych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rozwiąza</w:t>
      </w:r>
      <w:r w:rsidR="0023474C">
        <w:rPr>
          <w:rFonts w:ascii="Barlow" w:hAnsi="Barlow" w:cs="Arial"/>
          <w:sz w:val="22"/>
          <w:szCs w:val="22"/>
          <w:lang w:val="pl-PL"/>
        </w:rPr>
        <w:t>ń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 w zakresie produktów 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i 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1330E">
        <w:rPr>
          <w:rFonts w:ascii="Barlow" w:hAnsi="Barlow" w:cs="Arial"/>
          <w:sz w:val="22"/>
          <w:szCs w:val="22"/>
          <w:lang w:val="pl-PL"/>
        </w:rPr>
        <w:t>i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4F2EEE" w:rsidRPr="0031330E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 </w:t>
      </w:r>
      <w:r w:rsidRPr="0031330E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6A7E8A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5" w:history="1">
        <w:r w:rsidR="006A7E8A" w:rsidRPr="00C96010">
          <w:rPr>
            <w:rStyle w:val="Hipercze"/>
            <w:rFonts w:ascii="Barlow" w:hAnsi="Barlow" w:cs="Arial"/>
            <w:sz w:val="22"/>
            <w:szCs w:val="22"/>
            <w:lang w:val="pl-PL"/>
          </w:rPr>
          <w:t>www.news.goodyear.eu/pl-pl/</w:t>
        </w:r>
        <w:r w:rsidR="00903236" w:rsidRPr="00C96010">
          <w:rPr>
            <w:rStyle w:val="Hipercze"/>
            <w:rFonts w:ascii="Barlow" w:hAnsi="Barlow" w:cs="Arial"/>
            <w:sz w:val="22"/>
            <w:szCs w:val="22"/>
            <w:lang w:val="pl-PL"/>
          </w:rPr>
          <w:t>.</w:t>
        </w:r>
      </w:hyperlink>
    </w:p>
    <w:sectPr w:rsidR="009D5494" w:rsidRPr="009D5494" w:rsidSect="000C509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5C14" w14:textId="77777777" w:rsidR="004819E3" w:rsidRDefault="004819E3">
      <w:pPr>
        <w:spacing w:after="0" w:line="240" w:lineRule="auto"/>
      </w:pPr>
      <w:r>
        <w:separator/>
      </w:r>
    </w:p>
    <w:p w14:paraId="521852D1" w14:textId="77777777" w:rsidR="004819E3" w:rsidRDefault="004819E3"/>
  </w:endnote>
  <w:endnote w:type="continuationSeparator" w:id="0">
    <w:p w14:paraId="20627011" w14:textId="77777777" w:rsidR="004819E3" w:rsidRDefault="004819E3">
      <w:pPr>
        <w:spacing w:after="0" w:line="240" w:lineRule="auto"/>
      </w:pPr>
      <w:r>
        <w:continuationSeparator/>
      </w:r>
    </w:p>
    <w:p w14:paraId="7B72023B" w14:textId="77777777" w:rsidR="004819E3" w:rsidRDefault="004819E3"/>
  </w:endnote>
  <w:endnote w:type="continuationNotice" w:id="1">
    <w:p w14:paraId="45079707" w14:textId="77777777" w:rsidR="004819E3" w:rsidRDefault="00481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5FB9" w14:textId="77777777" w:rsidR="004819E3" w:rsidRDefault="004819E3">
      <w:pPr>
        <w:spacing w:after="0" w:line="240" w:lineRule="auto"/>
      </w:pPr>
      <w:r>
        <w:separator/>
      </w:r>
    </w:p>
    <w:p w14:paraId="135B0D95" w14:textId="77777777" w:rsidR="004819E3" w:rsidRDefault="004819E3"/>
  </w:footnote>
  <w:footnote w:type="continuationSeparator" w:id="0">
    <w:p w14:paraId="497EFAA7" w14:textId="77777777" w:rsidR="004819E3" w:rsidRDefault="004819E3">
      <w:pPr>
        <w:spacing w:after="0" w:line="240" w:lineRule="auto"/>
      </w:pPr>
      <w:r>
        <w:continuationSeparator/>
      </w:r>
    </w:p>
    <w:p w14:paraId="2762A2EC" w14:textId="77777777" w:rsidR="004819E3" w:rsidRDefault="004819E3"/>
  </w:footnote>
  <w:footnote w:type="continuationNotice" w:id="1">
    <w:p w14:paraId="3FE4A5B0" w14:textId="77777777" w:rsidR="004819E3" w:rsidRDefault="00481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2"/>
    <w:rsid w:val="00001EDA"/>
    <w:rsid w:val="000072D9"/>
    <w:rsid w:val="00020C6D"/>
    <w:rsid w:val="00032995"/>
    <w:rsid w:val="00043733"/>
    <w:rsid w:val="00045C41"/>
    <w:rsid w:val="00051D45"/>
    <w:rsid w:val="0005591E"/>
    <w:rsid w:val="000822CB"/>
    <w:rsid w:val="00092276"/>
    <w:rsid w:val="000954E3"/>
    <w:rsid w:val="00097143"/>
    <w:rsid w:val="000A6FFC"/>
    <w:rsid w:val="000B2A83"/>
    <w:rsid w:val="000C2662"/>
    <w:rsid w:val="000C4ED4"/>
    <w:rsid w:val="000C5094"/>
    <w:rsid w:val="000C767B"/>
    <w:rsid w:val="000D32D4"/>
    <w:rsid w:val="000E5080"/>
    <w:rsid w:val="000F1270"/>
    <w:rsid w:val="000F739D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5DEB"/>
    <w:rsid w:val="00167DA4"/>
    <w:rsid w:val="00167F9E"/>
    <w:rsid w:val="001726A2"/>
    <w:rsid w:val="00175202"/>
    <w:rsid w:val="0017734C"/>
    <w:rsid w:val="00180C1A"/>
    <w:rsid w:val="0018176C"/>
    <w:rsid w:val="001859D6"/>
    <w:rsid w:val="00192A9E"/>
    <w:rsid w:val="0019412C"/>
    <w:rsid w:val="001B0331"/>
    <w:rsid w:val="001B46AC"/>
    <w:rsid w:val="001C1F17"/>
    <w:rsid w:val="001C2483"/>
    <w:rsid w:val="001C3CCD"/>
    <w:rsid w:val="001D229E"/>
    <w:rsid w:val="001D2EF8"/>
    <w:rsid w:val="001D4D9D"/>
    <w:rsid w:val="001E4837"/>
    <w:rsid w:val="001E5E1E"/>
    <w:rsid w:val="001F4B0E"/>
    <w:rsid w:val="00210D5F"/>
    <w:rsid w:val="00212CF7"/>
    <w:rsid w:val="00212D1D"/>
    <w:rsid w:val="002136E8"/>
    <w:rsid w:val="00213F73"/>
    <w:rsid w:val="002201DC"/>
    <w:rsid w:val="0023474C"/>
    <w:rsid w:val="002433B9"/>
    <w:rsid w:val="00263835"/>
    <w:rsid w:val="00271054"/>
    <w:rsid w:val="0027158C"/>
    <w:rsid w:val="0027230D"/>
    <w:rsid w:val="002750CE"/>
    <w:rsid w:val="002751E3"/>
    <w:rsid w:val="00290A75"/>
    <w:rsid w:val="002943DC"/>
    <w:rsid w:val="00294841"/>
    <w:rsid w:val="00295EF9"/>
    <w:rsid w:val="002968CE"/>
    <w:rsid w:val="002A2E2E"/>
    <w:rsid w:val="002A400A"/>
    <w:rsid w:val="002C6CE6"/>
    <w:rsid w:val="002D09B5"/>
    <w:rsid w:val="002D2412"/>
    <w:rsid w:val="002D536C"/>
    <w:rsid w:val="002D718B"/>
    <w:rsid w:val="002E07A0"/>
    <w:rsid w:val="002E30AA"/>
    <w:rsid w:val="002F29F6"/>
    <w:rsid w:val="002F38A1"/>
    <w:rsid w:val="002F5DD4"/>
    <w:rsid w:val="003018AA"/>
    <w:rsid w:val="00305F2C"/>
    <w:rsid w:val="00312B11"/>
    <w:rsid w:val="0031330E"/>
    <w:rsid w:val="003164E7"/>
    <w:rsid w:val="00317266"/>
    <w:rsid w:val="003173C5"/>
    <w:rsid w:val="00331311"/>
    <w:rsid w:val="00332C4F"/>
    <w:rsid w:val="0033349F"/>
    <w:rsid w:val="003356EA"/>
    <w:rsid w:val="003362D1"/>
    <w:rsid w:val="00340B66"/>
    <w:rsid w:val="003441E9"/>
    <w:rsid w:val="00346087"/>
    <w:rsid w:val="00352451"/>
    <w:rsid w:val="003533A5"/>
    <w:rsid w:val="00354CAB"/>
    <w:rsid w:val="0035653C"/>
    <w:rsid w:val="00357EE3"/>
    <w:rsid w:val="0036134E"/>
    <w:rsid w:val="003820D3"/>
    <w:rsid w:val="00382A02"/>
    <w:rsid w:val="0038578C"/>
    <w:rsid w:val="0039184D"/>
    <w:rsid w:val="003A7209"/>
    <w:rsid w:val="003C0483"/>
    <w:rsid w:val="003C09B8"/>
    <w:rsid w:val="003C1E52"/>
    <w:rsid w:val="003E3F94"/>
    <w:rsid w:val="003E4501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19E3"/>
    <w:rsid w:val="00485638"/>
    <w:rsid w:val="00494CC4"/>
    <w:rsid w:val="004965FF"/>
    <w:rsid w:val="004B6156"/>
    <w:rsid w:val="004C2BEC"/>
    <w:rsid w:val="004D5872"/>
    <w:rsid w:val="004E7361"/>
    <w:rsid w:val="004F267A"/>
    <w:rsid w:val="004F2EEE"/>
    <w:rsid w:val="004F2EFF"/>
    <w:rsid w:val="004F7785"/>
    <w:rsid w:val="005003EB"/>
    <w:rsid w:val="00512723"/>
    <w:rsid w:val="00513386"/>
    <w:rsid w:val="005227E0"/>
    <w:rsid w:val="005400D9"/>
    <w:rsid w:val="00540F97"/>
    <w:rsid w:val="00546B32"/>
    <w:rsid w:val="00551233"/>
    <w:rsid w:val="00582CFB"/>
    <w:rsid w:val="00595CE8"/>
    <w:rsid w:val="005A0292"/>
    <w:rsid w:val="005A26D9"/>
    <w:rsid w:val="005B067D"/>
    <w:rsid w:val="005B15CD"/>
    <w:rsid w:val="005B6E42"/>
    <w:rsid w:val="005B73AF"/>
    <w:rsid w:val="005C0E47"/>
    <w:rsid w:val="005C432D"/>
    <w:rsid w:val="005C5F2E"/>
    <w:rsid w:val="005D506E"/>
    <w:rsid w:val="005D7517"/>
    <w:rsid w:val="005E2578"/>
    <w:rsid w:val="005E43A3"/>
    <w:rsid w:val="005E48BC"/>
    <w:rsid w:val="005E6F94"/>
    <w:rsid w:val="005F0A2E"/>
    <w:rsid w:val="00605629"/>
    <w:rsid w:val="0060603C"/>
    <w:rsid w:val="0060740C"/>
    <w:rsid w:val="00624901"/>
    <w:rsid w:val="0062569C"/>
    <w:rsid w:val="00635309"/>
    <w:rsid w:val="00636437"/>
    <w:rsid w:val="00637EB6"/>
    <w:rsid w:val="006406DA"/>
    <w:rsid w:val="00647168"/>
    <w:rsid w:val="00647FD0"/>
    <w:rsid w:val="0065140C"/>
    <w:rsid w:val="00683484"/>
    <w:rsid w:val="00690D14"/>
    <w:rsid w:val="00694F81"/>
    <w:rsid w:val="006A0884"/>
    <w:rsid w:val="006A5337"/>
    <w:rsid w:val="006A7E8A"/>
    <w:rsid w:val="006B446C"/>
    <w:rsid w:val="006B735A"/>
    <w:rsid w:val="006C26B0"/>
    <w:rsid w:val="006C5442"/>
    <w:rsid w:val="006E21C9"/>
    <w:rsid w:val="006E613B"/>
    <w:rsid w:val="006E6769"/>
    <w:rsid w:val="006F1C6E"/>
    <w:rsid w:val="006F5D92"/>
    <w:rsid w:val="007044BE"/>
    <w:rsid w:val="007058AB"/>
    <w:rsid w:val="007104AC"/>
    <w:rsid w:val="007214EE"/>
    <w:rsid w:val="007253D2"/>
    <w:rsid w:val="00733180"/>
    <w:rsid w:val="00735F86"/>
    <w:rsid w:val="007418EB"/>
    <w:rsid w:val="007421E5"/>
    <w:rsid w:val="00742712"/>
    <w:rsid w:val="00745BCD"/>
    <w:rsid w:val="00750131"/>
    <w:rsid w:val="00773BC9"/>
    <w:rsid w:val="00781DE0"/>
    <w:rsid w:val="0078362C"/>
    <w:rsid w:val="00787A5D"/>
    <w:rsid w:val="00793FF1"/>
    <w:rsid w:val="0079498F"/>
    <w:rsid w:val="00796CC4"/>
    <w:rsid w:val="007A040C"/>
    <w:rsid w:val="007A6F70"/>
    <w:rsid w:val="007B2148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E5558"/>
    <w:rsid w:val="007F7D85"/>
    <w:rsid w:val="008003FC"/>
    <w:rsid w:val="00806D91"/>
    <w:rsid w:val="0082054F"/>
    <w:rsid w:val="008235CE"/>
    <w:rsid w:val="00824375"/>
    <w:rsid w:val="00835836"/>
    <w:rsid w:val="00844B2A"/>
    <w:rsid w:val="00852AD6"/>
    <w:rsid w:val="00861492"/>
    <w:rsid w:val="008730C3"/>
    <w:rsid w:val="00884EC3"/>
    <w:rsid w:val="008878B9"/>
    <w:rsid w:val="008919A2"/>
    <w:rsid w:val="008A6D4A"/>
    <w:rsid w:val="008B0B53"/>
    <w:rsid w:val="008B6B64"/>
    <w:rsid w:val="008C2AFB"/>
    <w:rsid w:val="008C572D"/>
    <w:rsid w:val="008C7A69"/>
    <w:rsid w:val="008C7C73"/>
    <w:rsid w:val="008E259E"/>
    <w:rsid w:val="008E6385"/>
    <w:rsid w:val="008F6889"/>
    <w:rsid w:val="009006E2"/>
    <w:rsid w:val="00903236"/>
    <w:rsid w:val="00915915"/>
    <w:rsid w:val="00920710"/>
    <w:rsid w:val="00927C6D"/>
    <w:rsid w:val="00957FAD"/>
    <w:rsid w:val="00960DA0"/>
    <w:rsid w:val="009631A4"/>
    <w:rsid w:val="009716CA"/>
    <w:rsid w:val="00973556"/>
    <w:rsid w:val="00973745"/>
    <w:rsid w:val="0098552F"/>
    <w:rsid w:val="009868A8"/>
    <w:rsid w:val="009943A6"/>
    <w:rsid w:val="009943D7"/>
    <w:rsid w:val="009A608A"/>
    <w:rsid w:val="009A71D9"/>
    <w:rsid w:val="009B1912"/>
    <w:rsid w:val="009B28C0"/>
    <w:rsid w:val="009B579C"/>
    <w:rsid w:val="009B79D8"/>
    <w:rsid w:val="009C229E"/>
    <w:rsid w:val="009C68DA"/>
    <w:rsid w:val="009D5494"/>
    <w:rsid w:val="009E4788"/>
    <w:rsid w:val="00A050F5"/>
    <w:rsid w:val="00A10288"/>
    <w:rsid w:val="00A127A4"/>
    <w:rsid w:val="00A15353"/>
    <w:rsid w:val="00A22343"/>
    <w:rsid w:val="00A34135"/>
    <w:rsid w:val="00A36024"/>
    <w:rsid w:val="00A3612F"/>
    <w:rsid w:val="00A430A5"/>
    <w:rsid w:val="00A452B3"/>
    <w:rsid w:val="00A552FF"/>
    <w:rsid w:val="00A5690D"/>
    <w:rsid w:val="00A76651"/>
    <w:rsid w:val="00A8032C"/>
    <w:rsid w:val="00A81275"/>
    <w:rsid w:val="00A84CB9"/>
    <w:rsid w:val="00A92532"/>
    <w:rsid w:val="00AA3C87"/>
    <w:rsid w:val="00AB326E"/>
    <w:rsid w:val="00AB360A"/>
    <w:rsid w:val="00AB4A53"/>
    <w:rsid w:val="00AB741E"/>
    <w:rsid w:val="00AC635F"/>
    <w:rsid w:val="00AC6364"/>
    <w:rsid w:val="00AD1445"/>
    <w:rsid w:val="00AD3546"/>
    <w:rsid w:val="00AD56D5"/>
    <w:rsid w:val="00AF15CE"/>
    <w:rsid w:val="00B044AF"/>
    <w:rsid w:val="00B07801"/>
    <w:rsid w:val="00B13C4D"/>
    <w:rsid w:val="00B14BE7"/>
    <w:rsid w:val="00B21C1F"/>
    <w:rsid w:val="00B2416A"/>
    <w:rsid w:val="00B268F7"/>
    <w:rsid w:val="00B325D1"/>
    <w:rsid w:val="00B422E1"/>
    <w:rsid w:val="00B4553F"/>
    <w:rsid w:val="00B77337"/>
    <w:rsid w:val="00B86CC7"/>
    <w:rsid w:val="00B939B8"/>
    <w:rsid w:val="00B94F04"/>
    <w:rsid w:val="00B95723"/>
    <w:rsid w:val="00BA727C"/>
    <w:rsid w:val="00BC148F"/>
    <w:rsid w:val="00BD0C81"/>
    <w:rsid w:val="00BD1108"/>
    <w:rsid w:val="00BD1CF3"/>
    <w:rsid w:val="00BD7E9E"/>
    <w:rsid w:val="00BF759B"/>
    <w:rsid w:val="00C03261"/>
    <w:rsid w:val="00C10E52"/>
    <w:rsid w:val="00C150F1"/>
    <w:rsid w:val="00C25673"/>
    <w:rsid w:val="00C406AF"/>
    <w:rsid w:val="00C43E0A"/>
    <w:rsid w:val="00C47CB4"/>
    <w:rsid w:val="00C47CC4"/>
    <w:rsid w:val="00C52D09"/>
    <w:rsid w:val="00C57E0B"/>
    <w:rsid w:val="00C72C24"/>
    <w:rsid w:val="00C742AF"/>
    <w:rsid w:val="00C8262A"/>
    <w:rsid w:val="00C91029"/>
    <w:rsid w:val="00C96010"/>
    <w:rsid w:val="00CA3B35"/>
    <w:rsid w:val="00CA460F"/>
    <w:rsid w:val="00CB00B5"/>
    <w:rsid w:val="00CB14EF"/>
    <w:rsid w:val="00CB6640"/>
    <w:rsid w:val="00CC76DD"/>
    <w:rsid w:val="00CD0275"/>
    <w:rsid w:val="00CD0668"/>
    <w:rsid w:val="00CD4F13"/>
    <w:rsid w:val="00CE0992"/>
    <w:rsid w:val="00CE43E1"/>
    <w:rsid w:val="00CF5C7F"/>
    <w:rsid w:val="00D159CA"/>
    <w:rsid w:val="00D30D8B"/>
    <w:rsid w:val="00D456BD"/>
    <w:rsid w:val="00D47B54"/>
    <w:rsid w:val="00D5349A"/>
    <w:rsid w:val="00D54AE3"/>
    <w:rsid w:val="00D664FF"/>
    <w:rsid w:val="00D66B39"/>
    <w:rsid w:val="00D72EED"/>
    <w:rsid w:val="00D74F60"/>
    <w:rsid w:val="00D77617"/>
    <w:rsid w:val="00D80D7C"/>
    <w:rsid w:val="00D8312A"/>
    <w:rsid w:val="00D84ADB"/>
    <w:rsid w:val="00D90D69"/>
    <w:rsid w:val="00D93E12"/>
    <w:rsid w:val="00DA40EF"/>
    <w:rsid w:val="00DB2E06"/>
    <w:rsid w:val="00DC287D"/>
    <w:rsid w:val="00DC4C8B"/>
    <w:rsid w:val="00DC7BA2"/>
    <w:rsid w:val="00DD3BF7"/>
    <w:rsid w:val="00DD5389"/>
    <w:rsid w:val="00DD66D4"/>
    <w:rsid w:val="00DE0191"/>
    <w:rsid w:val="00DE0840"/>
    <w:rsid w:val="00DE32B0"/>
    <w:rsid w:val="00DE47B4"/>
    <w:rsid w:val="00DF0817"/>
    <w:rsid w:val="00DF4C83"/>
    <w:rsid w:val="00E04874"/>
    <w:rsid w:val="00E14AD9"/>
    <w:rsid w:val="00E16534"/>
    <w:rsid w:val="00E213BB"/>
    <w:rsid w:val="00E3378D"/>
    <w:rsid w:val="00E34DA6"/>
    <w:rsid w:val="00E36A45"/>
    <w:rsid w:val="00E42332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FC"/>
    <w:rsid w:val="00E95E58"/>
    <w:rsid w:val="00EA26F8"/>
    <w:rsid w:val="00EA5B26"/>
    <w:rsid w:val="00EB2953"/>
    <w:rsid w:val="00EC1C78"/>
    <w:rsid w:val="00EC21B3"/>
    <w:rsid w:val="00EC2EB4"/>
    <w:rsid w:val="00EC4E6B"/>
    <w:rsid w:val="00ED4E89"/>
    <w:rsid w:val="00ED5E16"/>
    <w:rsid w:val="00ED78AC"/>
    <w:rsid w:val="00ED7DC9"/>
    <w:rsid w:val="00EE168F"/>
    <w:rsid w:val="00EE618D"/>
    <w:rsid w:val="00EF05E5"/>
    <w:rsid w:val="00EF40BC"/>
    <w:rsid w:val="00F017C8"/>
    <w:rsid w:val="00F077E9"/>
    <w:rsid w:val="00F22154"/>
    <w:rsid w:val="00F2409A"/>
    <w:rsid w:val="00F246A6"/>
    <w:rsid w:val="00F273B6"/>
    <w:rsid w:val="00F3177C"/>
    <w:rsid w:val="00F45828"/>
    <w:rsid w:val="00F4661E"/>
    <w:rsid w:val="00F46D07"/>
    <w:rsid w:val="00F526B9"/>
    <w:rsid w:val="00F5491E"/>
    <w:rsid w:val="00F57325"/>
    <w:rsid w:val="00F57512"/>
    <w:rsid w:val="00F57BF6"/>
    <w:rsid w:val="00F618A8"/>
    <w:rsid w:val="00F62021"/>
    <w:rsid w:val="00F63E5B"/>
    <w:rsid w:val="00F677A6"/>
    <w:rsid w:val="00F803C2"/>
    <w:rsid w:val="00F85660"/>
    <w:rsid w:val="00F93126"/>
    <w:rsid w:val="00F9455E"/>
    <w:rsid w:val="00F96953"/>
    <w:rsid w:val="00FA0E48"/>
    <w:rsid w:val="00FB1A6B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F4B21"/>
  <w15:docId w15:val="{B90550FC-CFF3-4A10-BFE2-4BB8C89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34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_kosyra@goodyea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oodyear@alertmed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_kosyra@goodyea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mgarucka\AppData\Local\Microsoft\Windows\INetCache\Content.Outlook\E6YKDPSP\www.news.goodyear.eu\pl-pl\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odyear@alertmedi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3</cp:revision>
  <cp:lastPrinted>2020-05-11T21:22:00Z</cp:lastPrinted>
  <dcterms:created xsi:type="dcterms:W3CDTF">2021-11-22T12:16:00Z</dcterms:created>
  <dcterms:modified xsi:type="dcterms:W3CDTF">2021-11-23T07:31:00Z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